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C01933"/>
          <w:sz w:val="16"/>
          <w:szCs w:val="16"/>
          <w:b w:val="1"/>
          <w:bCs w:val="1"/>
          <w:smallCaps w:val="0"/>
          <w:caps w:val="1"/>
        </w:rPr>
        <w:t xml:space="preserve">PIN-UP TÜRKIYE İNCELEMESI</w:t>
      </w:r>
    </w:p>
    <w:p>
      <w:pPr>
        <w:pStyle w:val="Heading1"/>
      </w:pPr>
      <w:bookmarkStart w:id="0" w:name="_Toc0"/>
      <w:r>
        <w:t>Pin-Up para çekme: süreler ve limitler</w:t>
      </w:r>
      <w:bookmarkEnd w:id="0"/>
    </w:p>
    <w:p>
      <w:pPr>
        <w:spacing w:after="80"/>
      </w:pPr>
      <w:r>
        <w:rPr>
          <w:color w:val="6B5D63"/>
          <w:sz w:val="24"/>
          <w:szCs w:val="24"/>
        </w:rPr>
        <w:t xml:space="preserve">Pin-Up para çekme 2026: çekim yöntemleri, süreler, limitler, komisyonlar ve doğrulamanın önemi. Geciken ve reddedilen ödemelerin çözümü.</w:t>
      </w:r>
    </w:p>
    <w:p>
      <w:pPr>
        <w:spacing w:after="200"/>
      </w:pPr>
      <w:r>
        <w:rPr>
          <w:color w:val="6B5D63"/>
          <w:sz w:val="18"/>
          <w:szCs w:val="18"/>
        </w:rPr>
        <w:t xml:space="preserve">Deniz Karahan, casino editörü · 13.06.2026</w:t>
      </w:r>
    </w:p>
    <w:p>
      <w:pPr>
        <w:spacing w:after="200"/>
        <w:shd w:val="clear" w:fill="FBE7EB"/>
      </w:pPr>
      <w:r>
        <w:rPr>
          <w:color w:val="C01933"/>
          <w:b w:val="1"/>
          <w:bCs w:val="1"/>
        </w:rPr>
        <w:t xml:space="preserve">TL;DR  </w:t>
      </w:r>
      <w:r>
        <w:rPr>
          <w:sz w:val="20"/>
          <w:szCs w:val="20"/>
        </w:rPr>
        <w:t xml:space="preserve">Pin-Up'ta para çekme genelde yatırımda kullanılan yöntemle (Papara, banka kartı, elektronik cüzdan veya kripto) ₺ cinsinden yapılır. İşlem süresi yönteme göre değişir: e-cüzdanlar çoğunlukla dakikalar–saatler, kart ve banka 1–3 iş günü bandındadır. İlk çekimden önce kimlik doğrulaması neredeyse her zaman gerekir ve gecikme ile retlerin en sık nedeni eksik doğrulamadır. Limit, süre ve komisyon değerleri sık değiştiği için bunları aralık olarak görün ve çekim öncesi güncel resmi kaynaktan doğrulayın. 18 yaş altı oynayamaz. Çekim öncesi açık bonus çevriminin tamamlandığından emin olun.</w:t>
      </w:r>
    </w:p>
    <w:p>
      <w:pPr>
        <w:pStyle w:val="Heading2"/>
      </w:pPr>
      <w:bookmarkStart w:id="1" w:name="_Toc1"/>
      <w:r>
        <w:t>Çekim yöntemleri</w:t>
      </w:r>
      <w:bookmarkEnd w:id="1"/>
    </w:p>
    <w:p>
      <w:pPr>
        <w:spacing w:after="80"/>
      </w:pPr>
      <w:r>
        <w:rPr>
          <w:b w:val="1"/>
          <w:bCs w:val="1"/>
        </w:rPr>
        <w:t xml:space="preserve">Çekim genelde yatırımda kullanılan yöntemle yapılır: Papara, banka kartı, elektronik cüzdanlar ve bazı bölgelerde kripto; yöntem seçimi süreyi ve olası ücreti etkiler.</w:t>
      </w:r>
    </w:p>
    <w:p>
      <w:pPr/>
      <w:r>
        <w:rPr/>
        <w:t xml:space="preserve">Türkiye\'den oyuncular için tipik çekim yöntemleri ve genel özellikleri:</w:t>
      </w:r>
    </w:p>
    <w:p>
      <w:pPr>
        <w:numPr>
          <w:ilvl w:val="0"/>
          <w:numId w:val="3"/>
        </w:numPr>
      </w:pPr>
      <w:r>
        <w:rPr>
          <w:b w:val="1"/>
          <w:bCs w:val="1"/>
        </w:rPr>
        <w:t xml:space="preserve">Papara:</w:t>
      </w:r>
      <w:r>
        <w:rPr/>
        <w:t xml:space="preserve"> Yerel olarak popüler; çekimde genelde hızlı yöntemlerden biri.</w:t>
      </w:r>
    </w:p>
    <w:p>
      <w:pPr>
        <w:numPr>
          <w:ilvl w:val="0"/>
          <w:numId w:val="3"/>
        </w:numPr>
      </w:pPr>
      <w:r>
        <w:rPr>
          <w:b w:val="1"/>
          <w:bCs w:val="1"/>
        </w:rPr>
        <w:t xml:space="preserve">Elektronik cüzdanlar:</w:t>
      </w:r>
      <w:r>
        <w:rPr/>
        <w:t xml:space="preserve"> Çoğunlukla en hızlı seçenek; dakikalar–saatler bandı görülebilir.</w:t>
      </w:r>
    </w:p>
    <w:p>
      <w:pPr>
        <w:numPr>
          <w:ilvl w:val="0"/>
          <w:numId w:val="3"/>
        </w:numPr>
      </w:pPr>
      <w:r>
        <w:rPr>
          <w:b w:val="1"/>
          <w:bCs w:val="1"/>
        </w:rPr>
        <w:t xml:space="preserve">Banka kartı:</w:t>
      </w:r>
      <w:r>
        <w:rPr/>
        <w:t xml:space="preserve"> Tanıdık ama çekim 1–3 iş günü sürebilir.</w:t>
      </w:r>
    </w:p>
    <w:p>
      <w:pPr>
        <w:numPr>
          <w:ilvl w:val="0"/>
          <w:numId w:val="3"/>
        </w:numPr>
      </w:pPr>
      <w:r>
        <w:rPr>
          <w:b w:val="1"/>
          <w:bCs w:val="1"/>
        </w:rPr>
        <w:t xml:space="preserve">Kripto:</w:t>
      </w:r>
      <w:r>
        <w:rPr/>
        <w:t xml:space="preserve"> Bazı bölgelerde mevcut; ağ onayına göre süre değişir.</w:t>
      </w:r>
    </w:p>
    <w:p>
      <w:pPr/>
      <w:r>
        <w:rPr/>
        <w:t xml:space="preserve">Çoğu platformda para çekme, yatırdığınız yöntemle yapılmak zorundadır (kaynak doğrulama kuralı). Bu yüzden yatırım yöntemini seçerken çekim kolaylığını da düşünmek gerekir. Hangi yöntemlerin aktif olduğu güncel adrese göre değişebilir; çekimden önce mevcut seçenekleri güncel resmi kaynaktan doğrulayın.</w:t>
      </w:r>
    </w:p>
    <w:p>
      <w:pPr>
        <w:spacing w:before="60" w:after="160"/>
      </w:pPr>
      <w:r>
        <w:rPr>
          <w:color w:val="6B5D63"/>
          <w:i w:val="1"/>
          <w:iCs w:val="1"/>
        </w:rPr>
        <w:t xml:space="preserve">Çekim genelde yatırım yöntemiyle yapılır; e-cüzdanlar en hızlı seçenektir.</w:t>
      </w:r>
    </w:p>
    <w:p>
      <w:pPr>
        <w:pStyle w:val="Heading2"/>
      </w:pPr>
      <w:bookmarkStart w:id="2" w:name="_Toc2"/>
      <w:r>
        <w:t>Adım adım çekim talebi</w:t>
      </w:r>
      <w:bookmarkEnd w:id="2"/>
    </w:p>
    <w:p>
      <w:pPr>
        <w:spacing w:after="80"/>
      </w:pPr>
      <w:r>
        <w:rPr>
          <w:b w:val="1"/>
          <w:bCs w:val="1"/>
        </w:rPr>
        <w:t xml:space="preserve">Çekim; giriş yapıp kasa bölümünü açmak, yöntem ve tutar seçmek ve talebi onaylamaktan oluşur. Talep önce incelemeye düşer, ardından yönteme göre işlenir.</w:t>
      </w:r>
    </w:p>
    <w:p>
      <w:pPr/>
      <w:r>
        <w:rPr/>
        <w:t xml:space="preserve">Para çekme talebinin tipik adımları:</w:t>
      </w:r>
    </w:p>
    <w:p>
      <w:pPr>
        <w:numPr>
          <w:ilvl w:val="0"/>
          <w:numId w:val="4"/>
        </w:numPr>
      </w:pPr>
      <w:r>
        <w:rPr/>
        <w:t xml:space="preserve">Güncel giriş adresinden hesabınıza giriş yapın.</w:t>
      </w:r>
    </w:p>
    <w:p>
      <w:pPr>
        <w:numPr>
          <w:ilvl w:val="0"/>
          <w:numId w:val="4"/>
        </w:numPr>
      </w:pPr>
      <w:r>
        <w:rPr/>
        <w:t xml:space="preserve">Açık bir bonus varsa çevrim şartının tamamlandığından emin olun.</w:t>
      </w:r>
    </w:p>
    <w:p>
      <w:pPr>
        <w:numPr>
          <w:ilvl w:val="0"/>
          <w:numId w:val="4"/>
        </w:numPr>
      </w:pPr>
      <w:r>
        <w:rPr/>
        <w:t xml:space="preserve">"Kasa" / "Para Çekme" bölümünü açın.</w:t>
      </w:r>
    </w:p>
    <w:p>
      <w:pPr>
        <w:numPr>
          <w:ilvl w:val="0"/>
          <w:numId w:val="4"/>
        </w:numPr>
      </w:pPr>
      <w:r>
        <w:rPr/>
        <w:t xml:space="preserve">Yöntemi seçin (genelde yatırdığınız yöntem).</w:t>
      </w:r>
    </w:p>
    <w:p>
      <w:pPr>
        <w:numPr>
          <w:ilvl w:val="0"/>
          <w:numId w:val="4"/>
        </w:numPr>
      </w:pPr>
      <w:r>
        <w:rPr/>
        <w:t xml:space="preserve">Çekmek istediğiniz tutarı ₺ cinsinden girin; limitler içinde olduğunu kontrol edin.</w:t>
      </w:r>
    </w:p>
    <w:p>
      <w:pPr>
        <w:numPr>
          <w:ilvl w:val="0"/>
          <w:numId w:val="4"/>
        </w:numPr>
      </w:pPr>
      <w:r>
        <w:rPr/>
        <w:t xml:space="preserve">Talebi onaylayın; gerekiyorsa kimlik doğrulamasını tamamlayın.</w:t>
      </w:r>
    </w:p>
    <w:p>
      <w:pPr>
        <w:numPr>
          <w:ilvl w:val="0"/>
          <w:numId w:val="4"/>
        </w:numPr>
      </w:pPr>
      <w:r>
        <w:rPr/>
        <w:t xml:space="preserve">Talebin durumunu kasadan takip edin.</w:t>
      </w:r>
    </w:p>
    <w:p>
      <w:pPr/>
      <w:r>
        <w:rPr/>
        <w:t xml:space="preserve">Talep onaylandıktan sonra önce bir inceleme aşamasından geçer, sonra ödeme yöntemine aktarılır. Bu yüzden toplam süre, platformun inceleme süresi ile yöntemin transfer süresinin toplamıdır. Adımlar arayüz güncellemeleriyle değişebildiği için takıldığınızda güncel resmi kaynaktaki yönergeyi izleyin.</w:t>
      </w:r>
    </w:p>
    <w:p>
      <w:pPr>
        <w:spacing w:before="60" w:after="160"/>
      </w:pPr>
      <w:r>
        <w:rPr>
          <w:color w:val="6B5D63"/>
          <w:i w:val="1"/>
          <w:iCs w:val="1"/>
        </w:rPr>
        <w:t xml:space="preserve">Çekim talebi önce incelemeye düşer, sonra seçilen yönteme aktarılır.</w:t>
      </w:r>
    </w:p>
    <w:p>
      <w:pPr>
        <w:pStyle w:val="Heading2"/>
      </w:pPr>
      <w:bookmarkStart w:id="3" w:name="_Toc3"/>
      <w:r>
        <w:t>Süre, limit ve komisyonlar</w:t>
      </w:r>
      <w:bookmarkEnd w:id="3"/>
    </w:p>
    <w:p>
      <w:pPr>
        <w:spacing w:after="80"/>
      </w:pPr>
      <w:r>
        <w:rPr>
          <w:b w:val="1"/>
          <w:bCs w:val="1"/>
        </w:rPr>
        <w:t xml:space="preserve">Çekim süresi yönteme göre değişir; e-cüzdanlar dakikalar–saatler, kart ve banka 1–3 iş günü bandındadır. Günlük/aylık limitler ve olası komisyonlar yönteme ve hesap durumuna bağlıdır.</w:t>
      </w:r>
    </w:p>
    <w:p>
      <w:pPr/>
      <w:r>
        <w:rPr/>
        <w:t xml:space="preserve">Süre, limit ve komisyon tarafında genel çerçeve:</w:t>
      </w:r>
    </w:p>
    <w:p>
      <w:pPr>
        <w:numPr>
          <w:ilvl w:val="0"/>
          <w:numId w:val="5"/>
        </w:numPr>
      </w:pPr>
      <w:r>
        <w:rPr/>
        <w:t xml:space="preserve">Elektronik cüzdan — Dakikalar–saatler — İnceleme süresi eklenebilir</w:t>
      </w:r>
    </w:p>
    <w:p>
      <w:pPr>
        <w:numPr>
          <w:ilvl w:val="0"/>
          <w:numId w:val="5"/>
        </w:numPr>
      </w:pPr>
      <w:r>
        <w:rPr/>
        <w:t xml:space="preserve">Papara — Genelde hızlı (saatler) — Yöntem durumuna göre değişir</w:t>
      </w:r>
    </w:p>
    <w:p>
      <w:pPr>
        <w:numPr>
          <w:ilvl w:val="0"/>
          <w:numId w:val="5"/>
        </w:numPr>
      </w:pPr>
      <w:r>
        <w:rPr/>
        <w:t xml:space="preserve">Banka kartı — 1–3 iş günü — Banka tarafı süreyi uzatabilir</w:t>
      </w:r>
    </w:p>
    <w:p>
      <w:pPr>
        <w:numPr>
          <w:ilvl w:val="0"/>
          <w:numId w:val="5"/>
        </w:numPr>
      </w:pPr>
      <w:r>
        <w:rPr/>
        <w:t xml:space="preserve">Kripto — Ağ onayına göre değişir — Ağ ücreti olabilir</w:t>
      </w:r>
    </w:p>
    <w:p>
      <w:pPr/>
      <w:r>
        <w:rPr/>
        <w:t xml:space="preserve">Tablodaki süreler banttır ve doğrulanamaz; gerçek değerler yönteme, hesap durumuna ve döneme göre değişir. Günlük ve aylık çekim limitleri olabilir; bazı yöntemlerde komisyon uygulanabilir. Doğrulanmamış hesaplarda süre uzar. Kesin limit ve ücretleri çekimden önce güncel resmi kaynaktan doğrulayın.</w:t>
      </w:r>
    </w:p>
    <w:p>
      <w:pPr>
        <w:spacing w:before="60" w:after="160"/>
      </w:pPr>
      <w:r>
        <w:rPr>
          <w:color w:val="6B5D63"/>
          <w:i w:val="1"/>
          <w:iCs w:val="1"/>
        </w:rPr>
        <w:t xml:space="preserve">E-cüzdanlar dakikalar–saatler, kart/banka 1–3 iş günü bandındadır; limitler değişir.</w:t>
      </w:r>
    </w:p>
    <w:p>
      <w:pPr>
        <w:pStyle w:val="Heading2"/>
      </w:pPr>
      <w:bookmarkStart w:id="4" w:name="_Toc4"/>
      <w:r>
        <w:t>Doğrulama neden önemli</w:t>
      </w:r>
      <w:bookmarkEnd w:id="4"/>
    </w:p>
    <w:p>
      <w:pPr>
        <w:spacing w:after="80"/>
      </w:pPr>
      <w:r>
        <w:rPr>
          <w:b w:val="1"/>
          <w:bCs w:val="1"/>
        </w:rPr>
        <w:t xml:space="preserve">Kimlik doğrulaması, çekimden önce neredeyse her zaman gerekir; eksik veya geç doğrulama, gecikme ve retlerin en sık nedenidir, bu yüzden hesap açar açmaz tamamlamak akıllıcadır.</w:t>
      </w:r>
    </w:p>
    <w:p>
      <w:pPr/>
      <w:r>
        <w:rPr/>
        <w:t xml:space="preserve">Doğrulama (KYC), platformun yasal ve güvenlik yükümlülüğüdür ve çekimin önündeki en kritik adımdır. Tipik olarak istenenler:</w:t>
      </w:r>
    </w:p>
    <w:p>
      <w:pPr>
        <w:numPr>
          <w:ilvl w:val="0"/>
          <w:numId w:val="6"/>
        </w:numPr>
      </w:pPr>
      <w:r>
        <w:rPr>
          <w:b w:val="1"/>
          <w:bCs w:val="1"/>
        </w:rPr>
        <w:t xml:space="preserve">Kimlik belgesi:</w:t>
      </w:r>
      <w:r>
        <w:rPr/>
        <w:t xml:space="preserve"> Pasaport, kimlik kartı veya ehliyet fotoğrafı.</w:t>
      </w:r>
    </w:p>
    <w:p>
      <w:pPr>
        <w:numPr>
          <w:ilvl w:val="0"/>
          <w:numId w:val="6"/>
        </w:numPr>
      </w:pPr>
      <w:r>
        <w:rPr>
          <w:b w:val="1"/>
          <w:bCs w:val="1"/>
        </w:rPr>
        <w:t xml:space="preserve">Adres kanıtı:</w:t>
      </w:r>
      <w:r>
        <w:rPr/>
        <w:t xml:space="preserve"> Yakın tarihli fatura veya hesap dökümü istenebilir.</w:t>
      </w:r>
    </w:p>
    <w:p>
      <w:pPr>
        <w:numPr>
          <w:ilvl w:val="0"/>
          <w:numId w:val="6"/>
        </w:numPr>
      </w:pPr>
      <w:r>
        <w:rPr>
          <w:b w:val="1"/>
          <w:bCs w:val="1"/>
        </w:rPr>
        <w:t xml:space="preserve">Ödeme kanıtı:</w:t>
      </w:r>
      <w:r>
        <w:rPr/>
        <w:t xml:space="preserve"> Kullanılan kart veya cüzdanın size ait olduğunu gösteren belge.</w:t>
      </w:r>
    </w:p>
    <w:p>
      <w:pPr/>
      <w:r>
        <w:rPr/>
        <w:t xml:space="preserve">Doğrulamayı ilk çekim talebinden önce, hatta hesap açar açmaz tamamlamak en pratik yoldur; çünkü ödeme aşamasında eksik belge süreci günlerce uzatabilir. Belgelerin net, güncel ve hesap bilgileriyle tutarlı olması ret riskini düşürür. Hangi belgelerin istendiği değişebildiği için güncel resmi kaynaktan doğrulayın. Verilerinizi yalnızca güncel resmi adres üzerinden paylaşın.</w:t>
      </w:r>
    </w:p>
    <w:p>
      <w:pPr>
        <w:spacing w:before="60" w:after="160"/>
      </w:pPr>
      <w:r>
        <w:rPr>
          <w:color w:val="6B5D63"/>
          <w:i w:val="1"/>
          <w:iCs w:val="1"/>
        </w:rPr>
        <w:t xml:space="preserve">Doğrulamayı erken tamamlamak, çekimdeki gecikme ve retleri büyük ölçüde önler.</w:t>
      </w:r>
    </w:p>
    <w:p>
      <w:pPr>
        <w:pStyle w:val="Heading2"/>
      </w:pPr>
      <w:bookmarkStart w:id="5" w:name="_Toc5"/>
      <w:r>
        <w:t>Gecikme ve ret</w:t>
      </w:r>
      <w:bookmarkEnd w:id="5"/>
    </w:p>
    <w:p>
      <w:pPr>
        <w:spacing w:after="80"/>
      </w:pPr>
      <w:r>
        <w:rPr>
          <w:b w:val="1"/>
          <w:bCs w:val="1"/>
        </w:rPr>
        <w:t xml:space="preserve">Çekimin gecikmesi veya reddedilmesinin en sık nedenleri; eksik doğrulama, açık bonus çevrimi, farklı yöntemle çekme denemesi ve limit aşımıdır. Çoğu, belge ve kural kontrolüyle çözülür.</w:t>
      </w:r>
    </w:p>
    <w:p>
      <w:pPr/>
      <w:r>
        <w:rPr/>
        <w:t xml:space="preserve">Geciken veya reddedilen bir çekimde izlenecek çözüm sırası:</w:t>
      </w:r>
    </w:p>
    <w:p>
      <w:pPr>
        <w:numPr>
          <w:ilvl w:val="0"/>
          <w:numId w:val="7"/>
        </w:numPr>
      </w:pPr>
      <w:r>
        <w:rPr>
          <w:b w:val="1"/>
          <w:bCs w:val="1"/>
        </w:rPr>
        <w:t xml:space="preserve">Doğrulamayı kontrol edin:</w:t>
      </w:r>
      <w:r>
        <w:rPr/>
        <w:t xml:space="preserve"> Kimlik onayı tamamlanmamışsa belgeleri net şekilde yükleyin.</w:t>
      </w:r>
    </w:p>
    <w:p>
      <w:pPr>
        <w:numPr>
          <w:ilvl w:val="0"/>
          <w:numId w:val="7"/>
        </w:numPr>
      </w:pPr>
      <w:r>
        <w:rPr>
          <w:b w:val="1"/>
          <w:bCs w:val="1"/>
        </w:rPr>
        <w:t xml:space="preserve">Bonus çevrimine bakın:</w:t>
      </w:r>
      <w:r>
        <w:rPr/>
        <w:t xml:space="preserve"> Açık bir bonus varsa çevrim tamamlanmadan çekim engellenebilir.</w:t>
      </w:r>
    </w:p>
    <w:p>
      <w:pPr>
        <w:numPr>
          <w:ilvl w:val="0"/>
          <w:numId w:val="7"/>
        </w:numPr>
      </w:pPr>
      <w:r>
        <w:rPr>
          <w:b w:val="1"/>
          <w:bCs w:val="1"/>
        </w:rPr>
        <w:t xml:space="preserve">Yöntemi doğrulayın:</w:t>
      </w:r>
      <w:r>
        <w:rPr/>
        <w:t xml:space="preserve"> Çekimi yatırdığınız yöntemle yapın; kaynak uyuşmazlığı reddi tetikler.</w:t>
      </w:r>
    </w:p>
    <w:p>
      <w:pPr>
        <w:numPr>
          <w:ilvl w:val="0"/>
          <w:numId w:val="7"/>
        </w:numPr>
      </w:pPr>
      <w:r>
        <w:rPr>
          <w:b w:val="1"/>
          <w:bCs w:val="1"/>
        </w:rPr>
        <w:t xml:space="preserve">Limitleri kontrol edin:</w:t>
      </w:r>
      <w:r>
        <w:rPr/>
        <w:t xml:space="preserve"> Günlük/aylık çekim limitini aşmadığınızdan emin olun.</w:t>
      </w:r>
    </w:p>
    <w:p>
      <w:pPr>
        <w:numPr>
          <w:ilvl w:val="0"/>
          <w:numId w:val="7"/>
        </w:numPr>
      </w:pPr>
      <w:r>
        <w:rPr>
          <w:b w:val="1"/>
          <w:bCs w:val="1"/>
        </w:rPr>
        <w:t xml:space="preserve">İncelemeyi bekleyin:</w:t>
      </w:r>
      <w:r>
        <w:rPr/>
        <w:t xml:space="preserve"> Talep inceleme aşamasındaysa süresini tanıyın.</w:t>
      </w:r>
    </w:p>
    <w:p>
      <w:pPr>
        <w:numPr>
          <w:ilvl w:val="0"/>
          <w:numId w:val="7"/>
        </w:numPr>
      </w:pPr>
      <w:r>
        <w:rPr>
          <w:b w:val="1"/>
          <w:bCs w:val="1"/>
        </w:rPr>
        <w:t xml:space="preserve">Çözülmezse:</w:t>
      </w:r>
      <w:r>
        <w:rPr/>
        <w:t xml:space="preserve"> Talep numarası, tutar ve yöntemle müşteri desteğine başvurun.</w:t>
      </w:r>
    </w:p>
    <w:p>
      <w:pPr/>
      <w:r>
        <w:rPr/>
        <w:t xml:space="preserve">Gecikmelerin çoğu kötü niyetten değil, eksik doğrulama veya tamamlanmamış çevrimden kaynaklanır. Bu adımları önceden tamamlamak çekim deneyimini büyük ölçüde sorunsuz hale getirir. Kural ve süreler sık değiştiği için, takıldığınızda güncel resmi kaynaktan doğrulama yapın ve sorumlu oyun sınırlarınızı koruyun.</w:t>
      </w:r>
    </w:p>
    <w:p>
      <w:pPr>
        <w:spacing w:before="60" w:after="160"/>
      </w:pPr>
      <w:r>
        <w:rPr>
          <w:color w:val="6B5D63"/>
          <w:i w:val="1"/>
          <w:iCs w:val="1"/>
        </w:rPr>
        <w:t xml:space="preserve">Gecikme ve retlerin başlıca nedeni eksik doğrulama ve tamamlanmamış bonus çevrimidir.</w:t>
      </w:r>
    </w:p>
    <w:p>
      <w:pPr>
        <w:pStyle w:val="Heading2"/>
      </w:pPr>
      <w:bookmarkStart w:id="6" w:name="_Toc6"/>
      <w:r>
        <w:t>FAQ</w:t>
      </w:r>
      <w:bookmarkEnd w:id="6"/>
    </w:p>
    <w:p>
      <w:pPr>
        <w:spacing w:before="80"/>
      </w:pPr>
      <w:r>
        <w:rPr>
          <w:b w:val="1"/>
          <w:bCs w:val="1"/>
        </w:rPr>
        <w:t xml:space="preserve">Pin-Up para çekme ne kadar sürer?</w:t>
      </w:r>
    </w:p>
    <w:p>
      <w:pPr>
        <w:spacing w:after="60"/>
      </w:pPr>
      <w:r>
        <w:rPr/>
        <w:t xml:space="preserve">Yönteme göre değişir: elektronik cüzdanlar çoğunlukla dakikalar–saatler, kart ve banka 1–3 iş günü bandındadır. Buna platformun inceleme süresi de eklenir. Bu değerler band niteliğindedir ve doğrulanamaz.</w:t>
      </w:r>
    </w:p>
    <w:p>
      <w:pPr>
        <w:spacing w:before="80"/>
      </w:pPr>
      <w:r>
        <w:rPr>
          <w:b w:val="1"/>
          <w:bCs w:val="1"/>
        </w:rPr>
        <w:t xml:space="preserve">Hangi yöntemle para çekebilirim?</w:t>
      </w:r>
    </w:p>
    <w:p>
      <w:pPr>
        <w:spacing w:after="60"/>
      </w:pPr>
      <w:r>
        <w:rPr/>
        <w:t xml:space="preserve">Genelde yatırımda kullandığınız yöntemle: Papara, banka kartı, elektronik cüzdan veya bazı bölgelerde kripto. Kaynak doğrulama kuralı nedeniyle çekim yöntemi yatırım yöntemiyle eşleşmek zorunda olabilir.</w:t>
      </w:r>
    </w:p>
    <w:p>
      <w:pPr>
        <w:spacing w:before="80"/>
      </w:pPr>
      <w:r>
        <w:rPr>
          <w:b w:val="1"/>
          <w:bCs w:val="1"/>
        </w:rPr>
        <w:t xml:space="preserve">Para çekmek için doğrulama şart mı?</w:t>
      </w:r>
    </w:p>
    <w:p>
      <w:pPr>
        <w:spacing w:after="60"/>
      </w:pPr>
      <w:r>
        <w:rPr/>
        <w:t xml:space="preserve">Neredeyse her zaman gereklidir. İlk çekimden önce kimlik ve genelde adres/ödeme kanıtı istenir. Doğrulamayı erken tamamlamak gecikmeleri önler.</w:t>
      </w:r>
    </w:p>
    <w:p>
      <w:pPr>
        <w:spacing w:before="80"/>
      </w:pPr>
      <w:r>
        <w:rPr>
          <w:b w:val="1"/>
          <w:bCs w:val="1"/>
        </w:rPr>
        <w:t xml:space="preserve">Çekim limiti var mı?</w:t>
      </w:r>
    </w:p>
    <w:p>
      <w:pPr>
        <w:spacing w:after="60"/>
      </w:pPr>
      <w:r>
        <w:rPr/>
        <w:t xml:space="preserve">Genelde günlük ve aylık çekim limitleri olabilir; değerler yönteme ve hesap durumuna göre değişir. Kesin limitleri çekimden önce güncel resmi kaynaktan doğrulayın.</w:t>
      </w:r>
    </w:p>
    <w:p>
      <w:pPr>
        <w:spacing w:before="80"/>
      </w:pPr>
      <w:r>
        <w:rPr>
          <w:b w:val="1"/>
          <w:bCs w:val="1"/>
        </w:rPr>
        <w:t xml:space="preserve">Çekimim neden reddedildi?</w:t>
      </w:r>
    </w:p>
    <w:p>
      <w:pPr>
        <w:spacing w:after="60"/>
      </w:pPr>
      <w:r>
        <w:rPr/>
        <w:t xml:space="preserve">En sık nedenler eksik doğrulama, tamamlanmamış bonus çevrimi, farklı yöntemle çekme denemesi ve limit aşımıdır. Bu kalemleri kontrol edip gerekirse destekle iletişime geçin.</w:t>
      </w:r>
    </w:p>
    <w:p>
      <w:pPr>
        <w:spacing w:before="80"/>
      </w:pPr>
      <w:r>
        <w:rPr>
          <w:b w:val="1"/>
          <w:bCs w:val="1"/>
        </w:rPr>
        <w:t xml:space="preserve">Çekimde komisyon var mı?</w:t>
      </w:r>
    </w:p>
    <w:p>
      <w:pPr>
        <w:spacing w:after="60"/>
      </w:pPr>
      <w:r>
        <w:rPr/>
        <w:t xml:space="preserve">Yönteme bağlıdır; bazı yöntemlerde komisyon veya ağ ücreti olabilir. Kesin durumu çekimden önce güncel resmi kaynaktan ve yöntem sağlayıcınızdan kontrol edin.</w:t>
      </w:r>
    </w:p>
    <w:p>
      <w:pPr>
        <w:spacing w:before="240"/>
      </w:pPr>
      <w:r>
        <w:rPr>
          <w:color w:val="6B5D63"/>
          <w:sz w:val="18"/>
          <w:szCs w:val="18"/>
        </w:rPr>
        <w:t xml:space="preserve">Full article: </w:t>
      </w:r>
      <w:hyperlink r:id="rId7" w:history="1">
        <w:r>
          <w:rPr>
            <w:color w:val="C01933"/>
            <w:sz w:val="18"/>
            <w:szCs w:val="18"/>
            <w:u w:val="single"/>
          </w:rPr>
          <w:t xml:space="preserve">https://pup-tr.com/pin-up-para-cekme</w:t>
        </w:r>
      </w:hyperlink>
    </w:p>
    <w:p>
      <w:pPr>
        <w:spacing w:before="120"/>
      </w:pPr>
      <w:r>
        <w:rPr>
          <w:color w:val="6B5D63"/>
          <w:sz w:val="16"/>
          <w:szCs w:val="16"/>
        </w:rPr>
        <w:t xml:space="preserve">Bu, Pin-Up ile bağımsız bir bilgilendirme sitesidir ve resmi Pin-Up sitesi değildir. İçeriğimiz yalnızca bilgi amaçlıdır; 18 yaş ve üzeri için geçerlidir. Kumar risk içerir.</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8B3B6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991C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9CB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695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3FEC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C01933"/>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p-tr.com/pin-up-para-cek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Pin-Up Türkiye İncelemesi</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Deniz Karahan, casino editörü</dc:creator>
  <dc:title>Pin-Up para çekme 2026: çekim süresi, limit ve sorunlar</dc:title>
  <dc:description>Pin-Up para çekme 2026: çekim yöntemleri, süreler, limitler, komisyonlar ve doğrulamanın önemi. Geciken ve reddedilen ödemelerin çözümü.</dc:description>
  <dc:subject>Pin-Up para çekme: süreler ve limitler</dc:subject>
  <cp:keywords/>
  <cp:category/>
  <cp:lastModifiedBy/>
  <dcterms:created xsi:type="dcterms:W3CDTF">2026-07-13T18:05:49+00:00</dcterms:created>
  <dcterms:modified xsi:type="dcterms:W3CDTF">2026-07-13T18:05:49+00:00</dcterms:modified>
</cp:coreProperties>
</file>

<file path=docProps/custom.xml><?xml version="1.0" encoding="utf-8"?>
<Properties xmlns="http://schemas.openxmlformats.org/officeDocument/2006/custom-properties" xmlns:vt="http://schemas.openxmlformats.org/officeDocument/2006/docPropsVTypes"/>
</file>